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right"/>
        <w:rPr>
          <w:rFonts w:asciiTheme="majorEastAsia" w:hAnsiTheme="majorEastAsia" w:eastAsiaTheme="majorEastAsia"/>
          <w:sz w:val="24"/>
        </w:rPr>
      </w:pPr>
    </w:p>
    <w:p>
      <w:pPr>
        <w:spacing w:line="220" w:lineRule="atLeast"/>
        <w:jc w:val="right"/>
        <w:rPr>
          <w:rFonts w:asciiTheme="majorEastAsia" w:hAnsiTheme="majorEastAsia" w:eastAsiaTheme="majorEastAsia"/>
          <w:sz w:val="24"/>
        </w:rPr>
      </w:pPr>
    </w:p>
    <w:p>
      <w:pPr>
        <w:spacing w:line="220" w:lineRule="atLeast"/>
        <w:jc w:val="right"/>
        <w:rPr>
          <w:rFonts w:asciiTheme="majorEastAsia" w:hAnsiTheme="majorEastAsia" w:eastAsiaTheme="majorEastAsia"/>
          <w:sz w:val="24"/>
        </w:rPr>
      </w:pPr>
    </w:p>
    <w:p>
      <w:pPr>
        <w:spacing w:line="220" w:lineRule="atLeast"/>
        <w:jc w:val="right"/>
        <w:rPr>
          <w:rFonts w:asciiTheme="majorEastAsia" w:hAnsiTheme="majorEastAsia" w:eastAsiaTheme="majorEastAsia"/>
          <w:sz w:val="24"/>
        </w:rPr>
      </w:pPr>
    </w:p>
    <w:p>
      <w:pPr>
        <w:spacing w:line="220" w:lineRule="atLeast"/>
        <w:jc w:val="righ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闽建协招[2017]26号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32"/>
        </w:rPr>
      </w:pPr>
      <w:r>
        <w:rPr>
          <w:rFonts w:hint="eastAsia" w:asciiTheme="majorEastAsia" w:hAnsiTheme="majorEastAsia" w:eastAsiaTheme="majorEastAsia"/>
          <w:b/>
          <w:sz w:val="32"/>
        </w:rPr>
        <w:t>关于举办《福建省房屋建筑和市政基础设施工程标准施工招标文件（2017年版）》学习辅导班的预通知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8"/>
        </w:rPr>
      </w:pPr>
    </w:p>
    <w:p>
      <w:pPr>
        <w:pStyle w:val="9"/>
        <w:spacing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各有关单位：</w:t>
      </w:r>
    </w:p>
    <w:p>
      <w:pPr>
        <w:pStyle w:val="9"/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根据福建省住房和城乡建设厅关于印发《福建省房屋建筑和市政基础设施工程标准施工招标文件（2017年版）》（以下简称：示范文本）的通知（闽建筑[2017]43号）文件精神，为了更好地配合我省建设行政主管部门，规范我省房屋建筑和市政基础设施工程施工招标文件的编制，适应电子招标投标的需要，进一步搞好示范文本的宣贯工作，省建筑业协会工程建设项目招标投标分会（以下简称：分会）拟在福州地区举办示范文本学习辅导班，具体事项预通知如下：</w:t>
      </w:r>
    </w:p>
    <w:p>
      <w:pPr>
        <w:pStyle w:val="9"/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时间：2017年12月上旬（会期半天，具体日期另行通知）；</w:t>
      </w:r>
    </w:p>
    <w:p>
      <w:pPr>
        <w:pStyle w:val="9"/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地点：福州市区（待定）；</w:t>
      </w:r>
    </w:p>
    <w:p>
      <w:pPr>
        <w:pStyle w:val="9"/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对象：建设工程招标投标主体单位人员；</w:t>
      </w:r>
    </w:p>
    <w:p>
      <w:pPr>
        <w:pStyle w:val="9"/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内容：1、  主管部门政策解读；</w:t>
      </w:r>
    </w:p>
    <w:p>
      <w:pPr>
        <w:pStyle w:val="9"/>
        <w:numPr>
          <w:ilvl w:val="0"/>
          <w:numId w:val="2"/>
        </w:numPr>
        <w:spacing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示范文本主编人员讲解；</w:t>
      </w:r>
    </w:p>
    <w:p>
      <w:pPr>
        <w:pStyle w:val="9"/>
        <w:numPr>
          <w:ilvl w:val="0"/>
          <w:numId w:val="2"/>
        </w:numPr>
        <w:spacing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公共资源电子交易平台操作实务介绍；</w:t>
      </w:r>
    </w:p>
    <w:p>
      <w:pPr>
        <w:pStyle w:val="9"/>
        <w:numPr>
          <w:ilvl w:val="0"/>
          <w:numId w:val="2"/>
        </w:numPr>
        <w:spacing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互动交流。</w:t>
      </w:r>
    </w:p>
    <w:p>
      <w:pPr>
        <w:pStyle w:val="9"/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费用：本着自愿原则，报名参加辅导班学习者，每人收费300元（含课件、场租、授课等费用）。</w:t>
      </w:r>
    </w:p>
    <w:p>
      <w:pPr>
        <w:pStyle w:val="9"/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凡有意愿参加辅导班的学员，请于2017年11月10日之前扫描下方二维码进行报名。关于辅导班具体的开班日期和地点，分会秘书处会将正式通知另行发送至已报名学员预留的电子邮箱（目前报名页面上的活动时间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未确定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的，辅导班具体日期初步定在12月上旬，学员也可保留本次报名二维码，报名结束后再来查看活动页面的更新）。</w:t>
      </w:r>
    </w:p>
    <w:p>
      <w:pPr>
        <w:pStyle w:val="9"/>
        <w:spacing w:line="360" w:lineRule="auto"/>
        <w:ind w:firstLine="280" w:firstLine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分会联系人：赖桂华、刘巧玲</w:t>
      </w:r>
    </w:p>
    <w:p>
      <w:pPr>
        <w:pStyle w:val="9"/>
        <w:spacing w:line="360" w:lineRule="auto"/>
        <w:ind w:firstLine="280" w:firstLine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电话：0591-87821055、18905015947 </w:t>
      </w:r>
    </w:p>
    <w:p>
      <w:pPr>
        <w:pStyle w:val="9"/>
        <w:spacing w:line="360" w:lineRule="auto"/>
        <w:ind w:firstLine="280" w:firstLine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传真：0591-87717859   </w:t>
      </w:r>
    </w:p>
    <w:p>
      <w:pPr>
        <w:pStyle w:val="9"/>
        <w:spacing w:line="360" w:lineRule="auto"/>
        <w:ind w:firstLine="140" w:firstLineChars="50"/>
        <w:rPr>
          <w:rStyle w:val="6"/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邮箱：</w:t>
      </w:r>
      <w:r>
        <w:fldChar w:fldCharType="begin"/>
      </w:r>
      <w:r>
        <w:instrText xml:space="preserve"> HYPERLINK "mailto:599103754@qq.com" </w:instrText>
      </w:r>
      <w:r>
        <w:fldChar w:fldCharType="separate"/>
      </w:r>
      <w:r>
        <w:rPr>
          <w:rStyle w:val="6"/>
          <w:rFonts w:hint="eastAsia" w:asciiTheme="minorEastAsia" w:hAnsiTheme="minorEastAsia" w:eastAsiaTheme="minorEastAsia"/>
          <w:sz w:val="28"/>
          <w:szCs w:val="28"/>
        </w:rPr>
        <w:t>599103754@qq.com</w:t>
      </w:r>
      <w:r>
        <w:rPr>
          <w:rStyle w:val="6"/>
          <w:rFonts w:hint="eastAsia" w:asciiTheme="minorEastAsia" w:hAnsiTheme="minorEastAsia" w:eastAsiaTheme="minorEastAsia"/>
          <w:sz w:val="28"/>
          <w:szCs w:val="28"/>
        </w:rPr>
        <w:fldChar w:fldCharType="end"/>
      </w:r>
    </w:p>
    <w:p>
      <w:pPr>
        <w:pStyle w:val="9"/>
        <w:spacing w:line="360" w:lineRule="auto"/>
        <w:ind w:firstLine="560" w:firstLineChars="200"/>
        <w:rPr>
          <w:rStyle w:val="6"/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FF" w:themeColor="hyperlink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29845</wp:posOffset>
            </wp:positionV>
            <wp:extent cx="2266950" cy="2152650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9"/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9"/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9"/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9"/>
        <w:spacing w:line="360" w:lineRule="auto"/>
        <w:ind w:right="56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福建省建筑业协会</w:t>
      </w:r>
    </w:p>
    <w:p>
      <w:pPr>
        <w:pStyle w:val="9"/>
        <w:spacing w:line="360" w:lineRule="auto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工程建设项目招标投标分会</w:t>
      </w:r>
    </w:p>
    <w:p>
      <w:pPr>
        <w:pStyle w:val="9"/>
        <w:spacing w:line="360" w:lineRule="auto"/>
        <w:ind w:right="56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2017年10月</w:t>
      </w:r>
      <w:r>
        <w:rPr>
          <w:rFonts w:hint="eastAsia" w:asciiTheme="minorEastAsia" w:hAnsiTheme="minorEastAsia" w:eastAsiaTheme="minorEastAsia"/>
          <w:sz w:val="28"/>
          <w:szCs w:val="28"/>
        </w:rPr>
        <w:t>30</w:t>
      </w:r>
      <w:r>
        <w:rPr>
          <w:rFonts w:asciiTheme="minorEastAsia" w:hAnsiTheme="minorEastAsia" w:eastAsiaTheme="minorEastAsia"/>
          <w:sz w:val="28"/>
          <w:szCs w:val="28"/>
        </w:rPr>
        <w:t>日</w:t>
      </w:r>
    </w:p>
    <w:p>
      <w:pPr>
        <w:pStyle w:val="9"/>
        <w:spacing w:line="360" w:lineRule="auto"/>
        <w:ind w:right="560"/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9"/>
        <w:spacing w:line="360" w:lineRule="auto"/>
        <w:ind w:right="560"/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9"/>
        <w:pBdr>
          <w:top w:val="single" w:color="auto" w:sz="4" w:space="1"/>
          <w:bottom w:val="single" w:color="auto" w:sz="4" w:space="1"/>
        </w:pBdr>
        <w:spacing w:line="360" w:lineRule="auto"/>
        <w:ind w:right="560" w:firstLine="280" w:firstLine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抄送：福建省建筑业协会</w:t>
      </w:r>
    </w:p>
    <w:p>
      <w:pPr>
        <w:pStyle w:val="9"/>
        <w:spacing w:line="360" w:lineRule="auto"/>
        <w:ind w:right="560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9"/>
        <w:spacing w:line="360" w:lineRule="auto"/>
        <w:ind w:right="560"/>
        <w:rPr>
          <w:rFonts w:asciiTheme="minorEastAsia" w:hAnsiTheme="minorEastAsia" w:eastAsiaTheme="minorEastAsia"/>
          <w:sz w:val="32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748"/>
    <w:multiLevelType w:val="multilevel"/>
    <w:tmpl w:val="360E6748"/>
    <w:lvl w:ilvl="0" w:tentative="0">
      <w:start w:val="1"/>
      <w:numFmt w:val="chineseCountingThousand"/>
      <w:lvlText w:val="(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7C12CE4"/>
    <w:multiLevelType w:val="multilevel"/>
    <w:tmpl w:val="37C12CE4"/>
    <w:lvl w:ilvl="0" w:tentative="0">
      <w:start w:val="2"/>
      <w:numFmt w:val="decimal"/>
      <w:lvlText w:val="%1、"/>
      <w:lvlJc w:val="left"/>
      <w:pPr>
        <w:ind w:left="29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3080" w:hanging="420"/>
      </w:pPr>
    </w:lvl>
    <w:lvl w:ilvl="2" w:tentative="0">
      <w:start w:val="1"/>
      <w:numFmt w:val="lowerRoman"/>
      <w:lvlText w:val="%3."/>
      <w:lvlJc w:val="right"/>
      <w:pPr>
        <w:ind w:left="3500" w:hanging="420"/>
      </w:pPr>
    </w:lvl>
    <w:lvl w:ilvl="3" w:tentative="0">
      <w:start w:val="1"/>
      <w:numFmt w:val="decimal"/>
      <w:lvlText w:val="%4."/>
      <w:lvlJc w:val="left"/>
      <w:pPr>
        <w:ind w:left="3920" w:hanging="420"/>
      </w:pPr>
    </w:lvl>
    <w:lvl w:ilvl="4" w:tentative="0">
      <w:start w:val="1"/>
      <w:numFmt w:val="lowerLetter"/>
      <w:lvlText w:val="%5)"/>
      <w:lvlJc w:val="left"/>
      <w:pPr>
        <w:ind w:left="4340" w:hanging="420"/>
      </w:pPr>
    </w:lvl>
    <w:lvl w:ilvl="5" w:tentative="0">
      <w:start w:val="1"/>
      <w:numFmt w:val="lowerRoman"/>
      <w:lvlText w:val="%6."/>
      <w:lvlJc w:val="right"/>
      <w:pPr>
        <w:ind w:left="4760" w:hanging="420"/>
      </w:pPr>
    </w:lvl>
    <w:lvl w:ilvl="6" w:tentative="0">
      <w:start w:val="1"/>
      <w:numFmt w:val="decimal"/>
      <w:lvlText w:val="%7."/>
      <w:lvlJc w:val="left"/>
      <w:pPr>
        <w:ind w:left="5180" w:hanging="420"/>
      </w:pPr>
    </w:lvl>
    <w:lvl w:ilvl="7" w:tentative="0">
      <w:start w:val="1"/>
      <w:numFmt w:val="lowerLetter"/>
      <w:lvlText w:val="%8)"/>
      <w:lvlJc w:val="left"/>
      <w:pPr>
        <w:ind w:left="5600" w:hanging="420"/>
      </w:pPr>
    </w:lvl>
    <w:lvl w:ilvl="8" w:tentative="0">
      <w:start w:val="1"/>
      <w:numFmt w:val="lowerRoman"/>
      <w:lvlText w:val="%9."/>
      <w:lvlJc w:val="right"/>
      <w:pPr>
        <w:ind w:left="6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9014A"/>
    <w:rsid w:val="0017546B"/>
    <w:rsid w:val="00242778"/>
    <w:rsid w:val="00292697"/>
    <w:rsid w:val="00323B43"/>
    <w:rsid w:val="003D37D8"/>
    <w:rsid w:val="003E4A64"/>
    <w:rsid w:val="00426133"/>
    <w:rsid w:val="004358AB"/>
    <w:rsid w:val="0068260D"/>
    <w:rsid w:val="00751AB2"/>
    <w:rsid w:val="007B7DD6"/>
    <w:rsid w:val="007D5E25"/>
    <w:rsid w:val="008752C1"/>
    <w:rsid w:val="008B7726"/>
    <w:rsid w:val="008E5D58"/>
    <w:rsid w:val="00927788"/>
    <w:rsid w:val="009A1010"/>
    <w:rsid w:val="009D452E"/>
    <w:rsid w:val="00A52DF6"/>
    <w:rsid w:val="00A61AC7"/>
    <w:rsid w:val="00AB29DA"/>
    <w:rsid w:val="00CA2785"/>
    <w:rsid w:val="00D31D50"/>
    <w:rsid w:val="03FA4CD8"/>
    <w:rsid w:val="201B246D"/>
    <w:rsid w:val="214B0EEC"/>
    <w:rsid w:val="214D5EF0"/>
    <w:rsid w:val="28F37C0A"/>
    <w:rsid w:val="7F0A3885"/>
    <w:rsid w:val="7F4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uiPriority w:val="99"/>
    <w:pPr>
      <w:spacing w:after="0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无间隔1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10">
    <w:name w:val="日期 Char"/>
    <w:basedOn w:val="5"/>
    <w:link w:val="2"/>
    <w:semiHidden/>
    <w:uiPriority w:val="99"/>
    <w:rPr>
      <w:rFonts w:ascii="Tahoma" w:hAnsi="Tahoma"/>
    </w:rPr>
  </w:style>
  <w:style w:type="character" w:customStyle="1" w:styleId="11">
    <w:name w:val="批注框文本 Char"/>
    <w:basedOn w:val="5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51BA63-7776-4169-BE95-7A81A2E7D3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662</Characters>
  <Lines>5</Lines>
  <Paragraphs>1</Paragraphs>
  <TotalTime>0</TotalTime>
  <ScaleCrop>false</ScaleCrop>
  <LinksUpToDate>false</LinksUpToDate>
  <CharactersWithSpaces>776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2017-10-30T02:20:00Z</cp:lastPrinted>
  <dcterms:modified xsi:type="dcterms:W3CDTF">2017-10-30T08:15:28Z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